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ortello tutela anim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ortello tutela anim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